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62" w:rsidRPr="00142C62" w:rsidRDefault="00142C62" w:rsidP="00142C62">
      <w:pPr>
        <w:jc w:val="center"/>
        <w:rPr>
          <w:rFonts w:ascii="Arial" w:hAnsi="Arial" w:cs="Arial"/>
          <w:b/>
          <w:sz w:val="24"/>
          <w:szCs w:val="24"/>
        </w:rPr>
      </w:pPr>
      <w:r w:rsidRPr="00142C62">
        <w:rPr>
          <w:rFonts w:ascii="Arial" w:hAnsi="Arial" w:cs="Arial"/>
          <w:b/>
          <w:sz w:val="24"/>
          <w:szCs w:val="24"/>
        </w:rPr>
        <w:t>The Hypersexual Disorder Screening</w:t>
      </w:r>
      <w:r w:rsidRPr="00142C62">
        <w:rPr>
          <w:rFonts w:ascii="Arial" w:hAnsi="Arial" w:cs="Arial"/>
          <w:b/>
          <w:sz w:val="24"/>
          <w:szCs w:val="24"/>
        </w:rPr>
        <w:t xml:space="preserve"> </w:t>
      </w:r>
      <w:r w:rsidRPr="00142C62">
        <w:rPr>
          <w:rFonts w:ascii="Arial" w:hAnsi="Arial" w:cs="Arial"/>
          <w:b/>
          <w:sz w:val="24"/>
          <w:szCs w:val="24"/>
        </w:rPr>
        <w:t>Inventory (HDSI)</w:t>
      </w: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 xml:space="preserve">Your </w:t>
      </w:r>
      <w:r w:rsidR="00AF6E35" w:rsidRPr="00142C62">
        <w:rPr>
          <w:rFonts w:ascii="Arial" w:hAnsi="Arial" w:cs="Arial"/>
          <w:sz w:val="24"/>
          <w:szCs w:val="24"/>
        </w:rPr>
        <w:t>name:</w:t>
      </w:r>
      <w:r w:rsidR="00AF6E35">
        <w:rPr>
          <w:rFonts w:ascii="Arial" w:hAnsi="Arial" w:cs="Arial"/>
          <w:sz w:val="24"/>
          <w:szCs w:val="24"/>
        </w:rPr>
        <w:t xml:space="preserve"> 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</w:t>
      </w:r>
      <w:r w:rsidRPr="00142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42C62"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>____________________</w:t>
      </w: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b/>
          <w:sz w:val="24"/>
          <w:szCs w:val="24"/>
        </w:rPr>
        <w:t>Part I: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42C62">
        <w:rPr>
          <w:rFonts w:ascii="Arial" w:hAnsi="Arial" w:cs="Arial"/>
          <w:sz w:val="24"/>
          <w:szCs w:val="24"/>
        </w:rPr>
        <w:t>Sexual behaviors can occur either by themselves or in combinations. In the Hypersexual Disorder</w:t>
      </w:r>
      <w:r w:rsidRPr="00142C62">
        <w:rPr>
          <w:rFonts w:ascii="Arial" w:hAnsi="Arial" w:cs="Arial"/>
          <w:sz w:val="24"/>
          <w:szCs w:val="24"/>
        </w:rPr>
        <w:t xml:space="preserve"> </w:t>
      </w:r>
      <w:r w:rsidRPr="00142C62">
        <w:rPr>
          <w:rFonts w:ascii="Arial" w:hAnsi="Arial" w:cs="Arial"/>
          <w:sz w:val="24"/>
          <w:szCs w:val="24"/>
        </w:rPr>
        <w:t>Screening Inventory, the following sexual behaviors</w:t>
      </w:r>
      <w:r>
        <w:rPr>
          <w:rFonts w:ascii="Arial" w:hAnsi="Arial" w:cs="Arial"/>
          <w:sz w:val="24"/>
          <w:szCs w:val="24"/>
        </w:rPr>
        <w:t xml:space="preserve"> are examined</w:t>
      </w:r>
      <w:r w:rsidRPr="00142C62">
        <w:rPr>
          <w:rFonts w:ascii="Arial" w:hAnsi="Arial" w:cs="Arial"/>
          <w:sz w:val="24"/>
          <w:szCs w:val="24"/>
        </w:rPr>
        <w:t xml:space="preserve"> to see if they are causing you</w:t>
      </w:r>
      <w:r w:rsidRPr="00142C62">
        <w:rPr>
          <w:rFonts w:ascii="Arial" w:hAnsi="Arial" w:cs="Arial"/>
          <w:sz w:val="24"/>
          <w:szCs w:val="24"/>
        </w:rPr>
        <w:t xml:space="preserve"> </w:t>
      </w:r>
      <w:r w:rsidRPr="00142C62">
        <w:rPr>
          <w:rFonts w:ascii="Arial" w:hAnsi="Arial" w:cs="Arial"/>
          <w:sz w:val="24"/>
          <w:szCs w:val="24"/>
        </w:rPr>
        <w:t>a problem:</w:t>
      </w:r>
    </w:p>
    <w:p w:rsidR="00142C62" w:rsidRPr="00142C62" w:rsidRDefault="00142C62" w:rsidP="00142C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Masturbation, either by itself or during other sexual activities</w:t>
      </w:r>
    </w:p>
    <w:p w:rsidR="00142C62" w:rsidRPr="00142C62" w:rsidRDefault="00142C62" w:rsidP="00142C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Pornography (some examples include: Internet video, images and webcasts, porno magazines,</w:t>
      </w:r>
    </w:p>
    <w:p w:rsidR="00142C62" w:rsidRPr="00142C62" w:rsidRDefault="00142C62" w:rsidP="00142C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DVDs/videos, X-rated TV and films.)</w:t>
      </w:r>
    </w:p>
    <w:p w:rsidR="00142C62" w:rsidRPr="00142C62" w:rsidRDefault="00142C62" w:rsidP="00142C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Sexual Behavior with Consenting Adults (direct contact)</w:t>
      </w:r>
      <w:r>
        <w:rPr>
          <w:rFonts w:ascii="Arial" w:hAnsi="Arial" w:cs="Arial"/>
          <w:sz w:val="24"/>
          <w:szCs w:val="24"/>
        </w:rPr>
        <w:t xml:space="preserve"> </w:t>
      </w:r>
      <w:r w:rsidRPr="00142C62">
        <w:rPr>
          <w:rFonts w:ascii="Arial" w:hAnsi="Arial" w:cs="Arial"/>
          <w:sz w:val="24"/>
          <w:szCs w:val="24"/>
        </w:rPr>
        <w:t xml:space="preserve">(some examples include: use of escort services, prostitutes, repeated “one–night stands”, </w:t>
      </w:r>
      <w:r w:rsidRPr="00142C62">
        <w:rPr>
          <w:rFonts w:ascii="Arial" w:hAnsi="Arial" w:cs="Arial"/>
          <w:sz w:val="24"/>
          <w:szCs w:val="24"/>
        </w:rPr>
        <w:t>anonymous brief</w:t>
      </w:r>
      <w:r w:rsidRPr="00142C62">
        <w:rPr>
          <w:rFonts w:ascii="Arial" w:hAnsi="Arial" w:cs="Arial"/>
          <w:sz w:val="24"/>
          <w:szCs w:val="24"/>
        </w:rPr>
        <w:t xml:space="preserve"> sexual encounters, repeated affairs, massage parlor visits that include sex.)</w:t>
      </w:r>
    </w:p>
    <w:p w:rsidR="00FF2557" w:rsidRDefault="00142C62" w:rsidP="00142C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Cybersex activities (some examples include: Internet-related sexual talk, sexual behavior with web-</w:t>
      </w:r>
      <w:r w:rsidR="00FF2557" w:rsidRPr="00142C62">
        <w:rPr>
          <w:rFonts w:ascii="Arial" w:hAnsi="Arial" w:cs="Arial"/>
          <w:sz w:val="24"/>
          <w:szCs w:val="24"/>
        </w:rPr>
        <w:t>cams,</w:t>
      </w:r>
      <w:r w:rsidR="00FF2557">
        <w:rPr>
          <w:rFonts w:ascii="Arial" w:hAnsi="Arial" w:cs="Arial"/>
          <w:sz w:val="24"/>
          <w:szCs w:val="24"/>
        </w:rPr>
        <w:t xml:space="preserve"> other</w:t>
      </w:r>
    </w:p>
    <w:p w:rsidR="00142C62" w:rsidRPr="00142C62" w:rsidRDefault="00142C62" w:rsidP="00142C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virtual</w:t>
      </w:r>
      <w:r w:rsidRPr="00142C62">
        <w:rPr>
          <w:rFonts w:ascii="Arial" w:hAnsi="Arial" w:cs="Arial"/>
          <w:sz w:val="24"/>
          <w:szCs w:val="24"/>
        </w:rPr>
        <w:t xml:space="preserve"> sexual behaviors.)</w:t>
      </w:r>
    </w:p>
    <w:p w:rsidR="00142C62" w:rsidRPr="00142C62" w:rsidRDefault="00142C62" w:rsidP="00142C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Telephone Sex</w:t>
      </w:r>
    </w:p>
    <w:p w:rsidR="00142C62" w:rsidRPr="00142C62" w:rsidRDefault="00142C62" w:rsidP="00142C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Strip Clubs</w:t>
      </w:r>
    </w:p>
    <w:p w:rsidR="00A2397F" w:rsidRDefault="00142C62" w:rsidP="00142C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Other sexual behaviors:</w:t>
      </w:r>
    </w:p>
    <w:p w:rsidR="00142C62" w:rsidRDefault="00142C62" w:rsidP="00142C62">
      <w:pPr>
        <w:rPr>
          <w:rFonts w:ascii="Arial" w:hAnsi="Arial" w:cs="Arial"/>
          <w:sz w:val="24"/>
          <w:szCs w:val="24"/>
        </w:rPr>
      </w:pP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b/>
          <w:sz w:val="24"/>
          <w:szCs w:val="24"/>
        </w:rPr>
        <w:t>Part II:</w:t>
      </w:r>
      <w:r w:rsidRPr="00142C62">
        <w:rPr>
          <w:rFonts w:ascii="Arial" w:hAnsi="Arial" w:cs="Arial"/>
          <w:sz w:val="24"/>
          <w:szCs w:val="24"/>
        </w:rPr>
        <w:t xml:space="preserve"> Rate how often each item is true or how accurately it describes your sexual behavior:</w:t>
      </w: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A.1. During the past 6 months, I have spent a great amount of time consumed by sexual fantasies and urges as</w:t>
      </w:r>
      <w:r>
        <w:rPr>
          <w:rFonts w:ascii="Arial" w:hAnsi="Arial" w:cs="Arial"/>
          <w:sz w:val="24"/>
          <w:szCs w:val="24"/>
        </w:rPr>
        <w:t xml:space="preserve"> </w:t>
      </w:r>
      <w:r w:rsidRPr="00142C62">
        <w:rPr>
          <w:rFonts w:ascii="Arial" w:hAnsi="Arial" w:cs="Arial"/>
          <w:sz w:val="24"/>
          <w:szCs w:val="24"/>
        </w:rPr>
        <w:t>well as planning for and engaging in sexual behavior.</w:t>
      </w: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0 = never true 1= rarely true 2 = sometimes true 3 = often true 4 = almost always true</w:t>
      </w: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A.2 During the past 6 months, I have used sexual fantasies and sexual behavior to cope with difficult feelings</w:t>
      </w:r>
      <w:r>
        <w:rPr>
          <w:rFonts w:ascii="Arial" w:hAnsi="Arial" w:cs="Arial"/>
          <w:sz w:val="24"/>
          <w:szCs w:val="24"/>
        </w:rPr>
        <w:t xml:space="preserve"> </w:t>
      </w:r>
      <w:r w:rsidRPr="00142C62">
        <w:rPr>
          <w:rFonts w:ascii="Arial" w:hAnsi="Arial" w:cs="Arial"/>
          <w:sz w:val="24"/>
          <w:szCs w:val="24"/>
        </w:rPr>
        <w:t>(for example, worry, sadness, boredom, frustration, guilt, or shame).</w:t>
      </w: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0 = never true 1= rarely true 2 = sometimes true 3 = often true 4 = almost always true</w:t>
      </w: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A.3 During the past 6 months, I have used sexual fantasies and sexual behavior to avoid, put off, or cope with</w:t>
      </w:r>
      <w:r>
        <w:rPr>
          <w:rFonts w:ascii="Arial" w:hAnsi="Arial" w:cs="Arial"/>
          <w:sz w:val="24"/>
          <w:szCs w:val="24"/>
        </w:rPr>
        <w:t xml:space="preserve"> </w:t>
      </w:r>
      <w:r w:rsidRPr="00142C62">
        <w:rPr>
          <w:rFonts w:ascii="Arial" w:hAnsi="Arial" w:cs="Arial"/>
          <w:sz w:val="24"/>
          <w:szCs w:val="24"/>
        </w:rPr>
        <w:t>stresses and other difficult problems or responsibilities in my life.</w:t>
      </w: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0 = never true 1= rarely true 2 = sometimes true 3 = often true 4 = almost always true</w:t>
      </w: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A.4 During the past 6 months, I have tried to reduce or control the frequency of sexual fantasies, urges, and</w:t>
      </w:r>
      <w:r>
        <w:rPr>
          <w:rFonts w:ascii="Arial" w:hAnsi="Arial" w:cs="Arial"/>
          <w:sz w:val="24"/>
          <w:szCs w:val="24"/>
        </w:rPr>
        <w:t xml:space="preserve"> </w:t>
      </w:r>
      <w:r w:rsidRPr="00142C62">
        <w:rPr>
          <w:rFonts w:ascii="Arial" w:hAnsi="Arial" w:cs="Arial"/>
          <w:sz w:val="24"/>
          <w:szCs w:val="24"/>
        </w:rPr>
        <w:t>behavior but I have not been very successful.</w:t>
      </w: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0 = never true 1= rarely true 2 = sometimes true 3 = often true 4 = almost always true</w:t>
      </w: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lastRenderedPageBreak/>
        <w:t>A.5 During the past 6 months, I have continued to engage in risky sexual behavior that could or has caused</w:t>
      </w:r>
      <w:r>
        <w:rPr>
          <w:rFonts w:ascii="Arial" w:hAnsi="Arial" w:cs="Arial"/>
          <w:sz w:val="24"/>
          <w:szCs w:val="24"/>
        </w:rPr>
        <w:t xml:space="preserve"> </w:t>
      </w:r>
      <w:r w:rsidRPr="00142C62">
        <w:rPr>
          <w:rFonts w:ascii="Arial" w:hAnsi="Arial" w:cs="Arial"/>
          <w:sz w:val="24"/>
          <w:szCs w:val="24"/>
        </w:rPr>
        <w:t>injury, illness, or emotional damage to myself, my sexual partner(s), or a significant relationship.</w:t>
      </w: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 xml:space="preserve">0 = never true 1= rarely true 2 = sometimes true 3 = often true 4 = almost always true </w:t>
      </w: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B.1 During the past 6 months, frequent and intense sexual fantasies, urges and behavior have made me feel very</w:t>
      </w:r>
      <w:r>
        <w:rPr>
          <w:rFonts w:ascii="Arial" w:hAnsi="Arial" w:cs="Arial"/>
          <w:sz w:val="24"/>
          <w:szCs w:val="24"/>
        </w:rPr>
        <w:t xml:space="preserve"> </w:t>
      </w:r>
      <w:r w:rsidRPr="00142C62">
        <w:rPr>
          <w:rFonts w:ascii="Arial" w:hAnsi="Arial" w:cs="Arial"/>
          <w:sz w:val="24"/>
          <w:szCs w:val="24"/>
        </w:rPr>
        <w:t>upset or bad about myself (for example, feelings of shame, guilt, sadness, worry, or disgust) or I tried to</w:t>
      </w:r>
      <w:r>
        <w:rPr>
          <w:rFonts w:ascii="Arial" w:hAnsi="Arial" w:cs="Arial"/>
          <w:sz w:val="24"/>
          <w:szCs w:val="24"/>
        </w:rPr>
        <w:t xml:space="preserve"> </w:t>
      </w:r>
      <w:r w:rsidRPr="00142C62">
        <w:rPr>
          <w:rFonts w:ascii="Arial" w:hAnsi="Arial" w:cs="Arial"/>
          <w:sz w:val="24"/>
          <w:szCs w:val="24"/>
        </w:rPr>
        <w:t>keep my sexual behavior a secret.</w:t>
      </w: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0 = never true 1= rarely true 2 = sometimes true 3 = often true 4 = almost always true</w:t>
      </w: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B.2 During the past 6 months, frequent and intense sexual fantasies, urges and behavior have caused significant</w:t>
      </w:r>
      <w:r>
        <w:rPr>
          <w:rFonts w:ascii="Arial" w:hAnsi="Arial" w:cs="Arial"/>
          <w:sz w:val="24"/>
          <w:szCs w:val="24"/>
        </w:rPr>
        <w:t xml:space="preserve"> </w:t>
      </w:r>
      <w:r w:rsidRPr="00142C62">
        <w:rPr>
          <w:rFonts w:ascii="Arial" w:hAnsi="Arial" w:cs="Arial"/>
          <w:sz w:val="24"/>
          <w:szCs w:val="24"/>
        </w:rPr>
        <w:t>problems for me in personal, social, work, or other important areas of my life.</w:t>
      </w: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0 = never true 1= rarely true 2 = sometimes true 3 = often true 4 = almost always true</w:t>
      </w:r>
    </w:p>
    <w:p w:rsidR="00142C62" w:rsidRP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HDSI total score ____________</w:t>
      </w:r>
    </w:p>
    <w:p w:rsidR="00142C62" w:rsidRDefault="00142C62" w:rsidP="00142C62">
      <w:pPr>
        <w:rPr>
          <w:rFonts w:ascii="Arial" w:hAnsi="Arial" w:cs="Arial"/>
          <w:sz w:val="24"/>
          <w:szCs w:val="24"/>
        </w:rPr>
      </w:pPr>
      <w:r w:rsidRPr="00142C62">
        <w:rPr>
          <w:rFonts w:ascii="Arial" w:hAnsi="Arial" w:cs="Arial"/>
          <w:sz w:val="24"/>
          <w:szCs w:val="24"/>
        </w:rPr>
        <w:t>Are criteria met for a probable diagnosis of Hypersexual Disorder? Y / N</w:t>
      </w:r>
    </w:p>
    <w:p w:rsidR="00FF2557" w:rsidRDefault="00FF2557" w:rsidP="00142C62">
      <w:pPr>
        <w:rPr>
          <w:rFonts w:ascii="Arial" w:hAnsi="Arial" w:cs="Arial"/>
          <w:sz w:val="24"/>
          <w:szCs w:val="24"/>
        </w:rPr>
      </w:pPr>
    </w:p>
    <w:p w:rsidR="00FF2557" w:rsidRPr="00FF2557" w:rsidRDefault="00FF2557" w:rsidP="00FF2557">
      <w:pPr>
        <w:rPr>
          <w:rFonts w:ascii="Arial" w:hAnsi="Arial" w:cs="Arial"/>
          <w:sz w:val="24"/>
          <w:szCs w:val="24"/>
        </w:rPr>
      </w:pPr>
      <w:r w:rsidRPr="00FF2557">
        <w:rPr>
          <w:rFonts w:ascii="Arial" w:hAnsi="Arial" w:cs="Arial"/>
          <w:b/>
          <w:sz w:val="24"/>
          <w:szCs w:val="24"/>
        </w:rPr>
        <w:t>Part III:</w:t>
      </w:r>
      <w:r>
        <w:rPr>
          <w:rFonts w:ascii="Arial" w:hAnsi="Arial" w:cs="Arial"/>
          <w:sz w:val="24"/>
          <w:szCs w:val="24"/>
        </w:rPr>
        <w:t xml:space="preserve"> C 1.</w:t>
      </w:r>
      <w:r w:rsidRPr="00FF2557">
        <w:rPr>
          <w:rFonts w:ascii="Arial" w:hAnsi="Arial" w:cs="Arial"/>
          <w:sz w:val="24"/>
          <w:szCs w:val="24"/>
        </w:rPr>
        <w:t>Place an “X” on the line to the left of each different kind of sexual behavior that you</w:t>
      </w:r>
      <w:r>
        <w:rPr>
          <w:rFonts w:ascii="Arial" w:hAnsi="Arial" w:cs="Arial"/>
          <w:sz w:val="24"/>
          <w:szCs w:val="24"/>
        </w:rPr>
        <w:t xml:space="preserve"> </w:t>
      </w:r>
      <w:r w:rsidRPr="00FF2557">
        <w:rPr>
          <w:rFonts w:ascii="Arial" w:hAnsi="Arial" w:cs="Arial"/>
          <w:sz w:val="24"/>
          <w:szCs w:val="24"/>
        </w:rPr>
        <w:t xml:space="preserve">think has caused you to have problems with either </w:t>
      </w:r>
      <w:r>
        <w:rPr>
          <w:rFonts w:ascii="Arial" w:hAnsi="Arial" w:cs="Arial"/>
          <w:sz w:val="24"/>
          <w:szCs w:val="24"/>
        </w:rPr>
        <w:t xml:space="preserve">bad feelings (as in Part.1) and/or </w:t>
      </w:r>
      <w:r w:rsidRPr="00FF2557">
        <w:rPr>
          <w:rFonts w:ascii="Arial" w:hAnsi="Arial" w:cs="Arial"/>
          <w:sz w:val="24"/>
          <w:szCs w:val="24"/>
        </w:rPr>
        <w:t xml:space="preserve">significant consequences (as in </w:t>
      </w:r>
      <w:r>
        <w:rPr>
          <w:rFonts w:ascii="Arial" w:hAnsi="Arial" w:cs="Arial"/>
          <w:sz w:val="24"/>
          <w:szCs w:val="24"/>
        </w:rPr>
        <w:t xml:space="preserve">Part </w:t>
      </w:r>
      <w:r w:rsidRPr="00FF2557">
        <w:rPr>
          <w:rFonts w:ascii="Arial" w:hAnsi="Arial" w:cs="Arial"/>
          <w:sz w:val="24"/>
          <w:szCs w:val="24"/>
        </w:rPr>
        <w:t>2) during the past 6 months.</w:t>
      </w:r>
    </w:p>
    <w:p w:rsidR="00FF2557" w:rsidRPr="00FF2557" w:rsidRDefault="00FF2557" w:rsidP="00FF2557">
      <w:pPr>
        <w:rPr>
          <w:rFonts w:ascii="Arial" w:hAnsi="Arial" w:cs="Arial"/>
          <w:sz w:val="24"/>
          <w:szCs w:val="24"/>
        </w:rPr>
      </w:pPr>
      <w:r w:rsidRPr="00FF2557">
        <w:rPr>
          <w:rFonts w:ascii="Arial" w:hAnsi="Arial" w:cs="Arial"/>
          <w:sz w:val="24"/>
          <w:szCs w:val="24"/>
        </w:rPr>
        <w:t>____ Masturbation, either by itself or during other sexual activities</w:t>
      </w:r>
    </w:p>
    <w:p w:rsidR="00FF2557" w:rsidRPr="00FF2557" w:rsidRDefault="00FF2557" w:rsidP="00FF2557">
      <w:pPr>
        <w:rPr>
          <w:rFonts w:ascii="Arial" w:hAnsi="Arial" w:cs="Arial"/>
          <w:sz w:val="24"/>
          <w:szCs w:val="24"/>
        </w:rPr>
      </w:pPr>
      <w:r w:rsidRPr="00FF2557">
        <w:rPr>
          <w:rFonts w:ascii="Arial" w:hAnsi="Arial" w:cs="Arial"/>
          <w:sz w:val="24"/>
          <w:szCs w:val="24"/>
        </w:rPr>
        <w:t>____ Pornography (some examples include: Internet video, images and webcasts,</w:t>
      </w:r>
    </w:p>
    <w:p w:rsidR="00FF2557" w:rsidRPr="00FF2557" w:rsidRDefault="00FF2557" w:rsidP="00FF2557">
      <w:pPr>
        <w:rPr>
          <w:rFonts w:ascii="Arial" w:hAnsi="Arial" w:cs="Arial"/>
          <w:sz w:val="24"/>
          <w:szCs w:val="24"/>
        </w:rPr>
      </w:pPr>
      <w:r w:rsidRPr="00FF2557">
        <w:rPr>
          <w:rFonts w:ascii="Arial" w:hAnsi="Arial" w:cs="Arial"/>
          <w:sz w:val="24"/>
          <w:szCs w:val="24"/>
        </w:rPr>
        <w:t>magazines, DVDs/ videos, X-rated TV and films)</w:t>
      </w:r>
    </w:p>
    <w:p w:rsidR="00FF2557" w:rsidRPr="00FF2557" w:rsidRDefault="00FF2557" w:rsidP="00FF2557">
      <w:pPr>
        <w:rPr>
          <w:rFonts w:ascii="Arial" w:hAnsi="Arial" w:cs="Arial"/>
          <w:sz w:val="24"/>
          <w:szCs w:val="24"/>
        </w:rPr>
      </w:pPr>
      <w:r w:rsidRPr="00FF2557">
        <w:rPr>
          <w:rFonts w:ascii="Arial" w:hAnsi="Arial" w:cs="Arial"/>
          <w:sz w:val="24"/>
          <w:szCs w:val="24"/>
        </w:rPr>
        <w:t>____ Sexual Behavior with Consenting Adults (direct contact)</w:t>
      </w:r>
      <w:r>
        <w:rPr>
          <w:rFonts w:ascii="Arial" w:hAnsi="Arial" w:cs="Arial"/>
          <w:sz w:val="24"/>
          <w:szCs w:val="24"/>
        </w:rPr>
        <w:t xml:space="preserve"> </w:t>
      </w:r>
      <w:r w:rsidRPr="00FF2557">
        <w:rPr>
          <w:rFonts w:ascii="Arial" w:hAnsi="Arial" w:cs="Arial"/>
          <w:sz w:val="24"/>
          <w:szCs w:val="24"/>
        </w:rPr>
        <w:t xml:space="preserve"> (some examples include: use of escort services, prostitutes, repeated “one–night</w:t>
      </w:r>
      <w:r>
        <w:rPr>
          <w:rFonts w:ascii="Arial" w:hAnsi="Arial" w:cs="Arial"/>
          <w:sz w:val="24"/>
          <w:szCs w:val="24"/>
        </w:rPr>
        <w:t xml:space="preserve"> </w:t>
      </w:r>
      <w:r w:rsidRPr="00FF2557">
        <w:rPr>
          <w:rFonts w:ascii="Arial" w:hAnsi="Arial" w:cs="Arial"/>
          <w:sz w:val="24"/>
          <w:szCs w:val="24"/>
        </w:rPr>
        <w:t>stands”, anonymous brief sexual encounters, repeated affairs, massage parlor visits that</w:t>
      </w:r>
      <w:r>
        <w:rPr>
          <w:rFonts w:ascii="Arial" w:hAnsi="Arial" w:cs="Arial"/>
          <w:sz w:val="24"/>
          <w:szCs w:val="24"/>
        </w:rPr>
        <w:t xml:space="preserve"> </w:t>
      </w:r>
      <w:r w:rsidRPr="00FF2557">
        <w:rPr>
          <w:rFonts w:ascii="Arial" w:hAnsi="Arial" w:cs="Arial"/>
          <w:sz w:val="24"/>
          <w:szCs w:val="24"/>
        </w:rPr>
        <w:t>include sex.)</w:t>
      </w:r>
    </w:p>
    <w:p w:rsidR="00FF2557" w:rsidRPr="00FF2557" w:rsidRDefault="00FF2557" w:rsidP="00FF2557">
      <w:pPr>
        <w:rPr>
          <w:rFonts w:ascii="Arial" w:hAnsi="Arial" w:cs="Arial"/>
          <w:sz w:val="24"/>
          <w:szCs w:val="24"/>
        </w:rPr>
      </w:pPr>
      <w:r w:rsidRPr="00FF2557">
        <w:rPr>
          <w:rFonts w:ascii="Arial" w:hAnsi="Arial" w:cs="Arial"/>
          <w:sz w:val="24"/>
          <w:szCs w:val="24"/>
        </w:rPr>
        <w:t>____ Cybersex activities (some examples include: Internet-related sexual talk, sexual</w:t>
      </w:r>
      <w:r>
        <w:rPr>
          <w:rFonts w:ascii="Arial" w:hAnsi="Arial" w:cs="Arial"/>
          <w:sz w:val="24"/>
          <w:szCs w:val="24"/>
        </w:rPr>
        <w:t xml:space="preserve"> </w:t>
      </w:r>
      <w:r w:rsidRPr="00FF2557">
        <w:rPr>
          <w:rFonts w:ascii="Arial" w:hAnsi="Arial" w:cs="Arial"/>
          <w:sz w:val="24"/>
          <w:szCs w:val="24"/>
        </w:rPr>
        <w:t>behavior associated with web-cams, other „virtual‟ sexual behaviors)</w:t>
      </w:r>
    </w:p>
    <w:p w:rsidR="00FF2557" w:rsidRPr="00FF2557" w:rsidRDefault="00FF2557" w:rsidP="00FF2557">
      <w:pPr>
        <w:rPr>
          <w:rFonts w:ascii="Arial" w:hAnsi="Arial" w:cs="Arial"/>
          <w:sz w:val="24"/>
          <w:szCs w:val="24"/>
        </w:rPr>
      </w:pPr>
      <w:r w:rsidRPr="00FF2557">
        <w:rPr>
          <w:rFonts w:ascii="Arial" w:hAnsi="Arial" w:cs="Arial"/>
          <w:sz w:val="24"/>
          <w:szCs w:val="24"/>
        </w:rPr>
        <w:t>____ Telephone Sex</w:t>
      </w:r>
    </w:p>
    <w:p w:rsidR="00FF2557" w:rsidRPr="00FF2557" w:rsidRDefault="00FF2557" w:rsidP="00FF2557">
      <w:pPr>
        <w:rPr>
          <w:rFonts w:ascii="Arial" w:hAnsi="Arial" w:cs="Arial"/>
          <w:sz w:val="24"/>
          <w:szCs w:val="24"/>
        </w:rPr>
      </w:pPr>
      <w:r w:rsidRPr="00FF2557">
        <w:rPr>
          <w:rFonts w:ascii="Arial" w:hAnsi="Arial" w:cs="Arial"/>
          <w:sz w:val="24"/>
          <w:szCs w:val="24"/>
        </w:rPr>
        <w:t>____ Strip Clubs</w:t>
      </w:r>
    </w:p>
    <w:p w:rsidR="00FF2557" w:rsidRPr="00FF2557" w:rsidRDefault="00FF2557" w:rsidP="00FF2557">
      <w:pPr>
        <w:rPr>
          <w:rFonts w:ascii="Arial" w:hAnsi="Arial" w:cs="Arial"/>
          <w:sz w:val="24"/>
          <w:szCs w:val="24"/>
        </w:rPr>
      </w:pPr>
      <w:r w:rsidRPr="00FF2557">
        <w:rPr>
          <w:rFonts w:ascii="Arial" w:hAnsi="Arial" w:cs="Arial"/>
          <w:sz w:val="24"/>
          <w:szCs w:val="24"/>
        </w:rPr>
        <w:t>____ Other sexual behaviors: (please specify_____________)</w:t>
      </w:r>
    </w:p>
    <w:p w:rsidR="00FF2557" w:rsidRDefault="00FF2557" w:rsidP="00FF2557">
      <w:pPr>
        <w:rPr>
          <w:rFonts w:ascii="Arial" w:hAnsi="Arial" w:cs="Arial"/>
          <w:sz w:val="24"/>
          <w:szCs w:val="24"/>
        </w:rPr>
      </w:pPr>
      <w:r w:rsidRPr="00FF2557">
        <w:rPr>
          <w:rFonts w:ascii="Arial" w:hAnsi="Arial" w:cs="Arial"/>
          <w:sz w:val="24"/>
          <w:szCs w:val="24"/>
        </w:rPr>
        <w:t>Total # of different sexual behaviors reported ______________ (0-7)</w:t>
      </w:r>
    </w:p>
    <w:p w:rsidR="00FF2557" w:rsidRDefault="00FF2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F2557" w:rsidRPr="00FF2557" w:rsidRDefault="00FF2557" w:rsidP="00FF2557">
      <w:pPr>
        <w:rPr>
          <w:rFonts w:ascii="Arial" w:hAnsi="Arial" w:cs="Arial"/>
          <w:b/>
          <w:sz w:val="24"/>
          <w:szCs w:val="24"/>
        </w:rPr>
      </w:pPr>
      <w:r w:rsidRPr="00FF2557">
        <w:rPr>
          <w:rFonts w:ascii="Arial" w:hAnsi="Arial" w:cs="Arial"/>
          <w:b/>
          <w:sz w:val="24"/>
          <w:szCs w:val="24"/>
        </w:rPr>
        <w:lastRenderedPageBreak/>
        <w:t xml:space="preserve">For the clinician scoring the HDSI: </w:t>
      </w:r>
    </w:p>
    <w:p w:rsidR="00FF2557" w:rsidRDefault="00FF2557" w:rsidP="00FF2557">
      <w:pPr>
        <w:rPr>
          <w:rFonts w:ascii="Arial" w:hAnsi="Arial" w:cs="Arial"/>
          <w:sz w:val="24"/>
          <w:szCs w:val="24"/>
        </w:rPr>
      </w:pPr>
      <w:r w:rsidRPr="00FF2557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>re</w:t>
      </w:r>
      <w:r w:rsidRPr="00FF2557">
        <w:rPr>
          <w:rFonts w:ascii="Arial" w:hAnsi="Arial" w:cs="Arial"/>
          <w:sz w:val="24"/>
          <w:szCs w:val="24"/>
        </w:rPr>
        <w:t xml:space="preserve"> are seven core diagnostic criterion questions included in Part II of the HDSI (five A+ two B criteria). Each criterion item is rated on a </w:t>
      </w:r>
      <w:r w:rsidR="007F1F7A" w:rsidRPr="00FF2557">
        <w:rPr>
          <w:rFonts w:ascii="Arial" w:hAnsi="Arial" w:cs="Arial"/>
          <w:sz w:val="24"/>
          <w:szCs w:val="24"/>
        </w:rPr>
        <w:t>5-item</w:t>
      </w:r>
      <w:r w:rsidRPr="00FF2557">
        <w:rPr>
          <w:rFonts w:ascii="Arial" w:hAnsi="Arial" w:cs="Arial"/>
          <w:sz w:val="24"/>
          <w:szCs w:val="24"/>
        </w:rPr>
        <w:t xml:space="preserve"> severity index (0 - 4) so the total score can range from 0 to 28 points as a dimensional measure of the diagnostic criteria and associated adverse consequences. </w:t>
      </w:r>
    </w:p>
    <w:p w:rsidR="007F1F7A" w:rsidRDefault="00FF2557" w:rsidP="00FF2557">
      <w:pPr>
        <w:rPr>
          <w:rFonts w:ascii="Arial" w:hAnsi="Arial" w:cs="Arial"/>
          <w:sz w:val="24"/>
          <w:szCs w:val="24"/>
        </w:rPr>
      </w:pPr>
      <w:r w:rsidRPr="00FF2557">
        <w:rPr>
          <w:rFonts w:ascii="Arial" w:hAnsi="Arial" w:cs="Arial"/>
          <w:sz w:val="24"/>
          <w:szCs w:val="24"/>
        </w:rPr>
        <w:t>To screen positive for a probable diagnosis of a Hypersexual Disorder, a person must:</w:t>
      </w:r>
    </w:p>
    <w:p w:rsidR="007F1F7A" w:rsidRDefault="00FF2557" w:rsidP="00FF255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F1F7A">
        <w:rPr>
          <w:rFonts w:ascii="Arial" w:hAnsi="Arial" w:cs="Arial"/>
          <w:sz w:val="24"/>
          <w:szCs w:val="24"/>
        </w:rPr>
        <w:t xml:space="preserve">Score 3 or 4 points on least 4 of the 5 A criteria AND </w:t>
      </w:r>
    </w:p>
    <w:p w:rsidR="007F1F7A" w:rsidRDefault="00FF2557" w:rsidP="00FF255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F1F7A">
        <w:rPr>
          <w:rFonts w:ascii="Arial" w:hAnsi="Arial" w:cs="Arial"/>
          <w:sz w:val="24"/>
          <w:szCs w:val="24"/>
        </w:rPr>
        <w:t xml:space="preserve">Score 3 or 4 points on at least 1 of the 2 B criteria. </w:t>
      </w:r>
    </w:p>
    <w:p w:rsidR="007F1F7A" w:rsidRDefault="00FF2557" w:rsidP="007F1F7A">
      <w:pPr>
        <w:rPr>
          <w:rFonts w:ascii="Arial" w:hAnsi="Arial" w:cs="Arial"/>
          <w:sz w:val="24"/>
          <w:szCs w:val="24"/>
        </w:rPr>
      </w:pPr>
      <w:r w:rsidRPr="007F1F7A">
        <w:rPr>
          <w:rFonts w:ascii="Arial" w:hAnsi="Arial" w:cs="Arial"/>
          <w:sz w:val="24"/>
          <w:szCs w:val="24"/>
        </w:rPr>
        <w:t xml:space="preserve">Thus, the minimum total score to reach a probable diagnosis of Hypersexual Disorder in Part II would be 15 points gathered from at least four A plus one B criterion. The maximum summed score would be 28 points. </w:t>
      </w:r>
    </w:p>
    <w:p w:rsidR="00FF2557" w:rsidRPr="007F1F7A" w:rsidRDefault="00FF2557" w:rsidP="007F1F7A">
      <w:pPr>
        <w:rPr>
          <w:rFonts w:ascii="Arial" w:hAnsi="Arial" w:cs="Arial"/>
          <w:sz w:val="24"/>
          <w:szCs w:val="24"/>
        </w:rPr>
      </w:pPr>
      <w:r w:rsidRPr="007F1F7A">
        <w:rPr>
          <w:rFonts w:ascii="Arial" w:hAnsi="Arial" w:cs="Arial"/>
          <w:sz w:val="24"/>
          <w:szCs w:val="24"/>
        </w:rPr>
        <w:t>The HDSI provides a dimensional measure of Hypersexual Disorder based on the total summed score (0-28 points). The HDSI provides an additional dimensional measure of Hypersexual Disorder severity based on the total number of different sexual behaviors affected (C.1; 1-7 different sexual behaviors)</w:t>
      </w:r>
    </w:p>
    <w:sectPr w:rsidR="00FF2557" w:rsidRPr="007F1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72196"/>
    <w:multiLevelType w:val="hybridMultilevel"/>
    <w:tmpl w:val="4548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236F"/>
    <w:multiLevelType w:val="hybridMultilevel"/>
    <w:tmpl w:val="3B5E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62"/>
    <w:rsid w:val="00142C62"/>
    <w:rsid w:val="007F1F7A"/>
    <w:rsid w:val="00A2397F"/>
    <w:rsid w:val="00AF6E35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1E2F"/>
  <w15:chartTrackingRefBased/>
  <w15:docId w15:val="{B933C35E-1741-43CE-8FF4-0E4A78AC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4</cp:revision>
  <dcterms:created xsi:type="dcterms:W3CDTF">2017-04-03T00:42:00Z</dcterms:created>
  <dcterms:modified xsi:type="dcterms:W3CDTF">2017-04-03T01:46:00Z</dcterms:modified>
</cp:coreProperties>
</file>